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0D8834" w14:textId="2F460FC9" w:rsidR="00A27BB7" w:rsidRPr="002B22A0" w:rsidRDefault="00F778A9" w:rsidP="00D82C85">
      <w:pPr>
        <w:pStyle w:val="Nagwek1"/>
        <w:jc w:val="center"/>
        <w:rPr>
          <w:rFonts w:ascii="Times New Roman" w:hAnsi="Times New Roman" w:cs="Times New Roman"/>
          <w:sz w:val="24"/>
          <w:szCs w:val="24"/>
        </w:rPr>
      </w:pPr>
      <w:r w:rsidRPr="002B22A0">
        <w:rPr>
          <w:rFonts w:ascii="Times New Roman" w:hAnsi="Times New Roman" w:cs="Times New Roman"/>
          <w:sz w:val="24"/>
          <w:szCs w:val="24"/>
        </w:rPr>
        <w:t xml:space="preserve">Oświadczenie uczestnika </w:t>
      </w:r>
      <w:r w:rsidR="0062595C" w:rsidRPr="002B22A0">
        <w:rPr>
          <w:rFonts w:ascii="Times New Roman" w:hAnsi="Times New Roman" w:cs="Times New Roman"/>
          <w:sz w:val="24"/>
          <w:szCs w:val="24"/>
        </w:rPr>
        <w:t>P</w:t>
      </w:r>
      <w:r w:rsidRPr="002B22A0">
        <w:rPr>
          <w:rFonts w:ascii="Times New Roman" w:hAnsi="Times New Roman" w:cs="Times New Roman"/>
          <w:sz w:val="24"/>
          <w:szCs w:val="24"/>
        </w:rPr>
        <w:t>rojektu</w:t>
      </w:r>
    </w:p>
    <w:p w14:paraId="512F309F" w14:textId="7E5DFF5A" w:rsidR="00A27BB7" w:rsidRPr="002B22A0" w:rsidRDefault="00A72FDE" w:rsidP="00225637">
      <w:pPr>
        <w:spacing w:after="60"/>
        <w:jc w:val="both"/>
        <w:rPr>
          <w:rFonts w:ascii="Times New Roman" w:hAnsi="Times New Roman"/>
          <w:sz w:val="24"/>
          <w:szCs w:val="24"/>
        </w:rPr>
      </w:pPr>
      <w:r w:rsidRPr="002B22A0">
        <w:rPr>
          <w:rFonts w:ascii="Times New Roman" w:hAnsi="Times New Roman"/>
          <w:sz w:val="24"/>
          <w:szCs w:val="24"/>
        </w:rPr>
        <w:t>W związku z przystąpieniem do P</w:t>
      </w:r>
      <w:r w:rsidR="00A725E1" w:rsidRPr="002B22A0">
        <w:rPr>
          <w:rFonts w:ascii="Times New Roman" w:hAnsi="Times New Roman"/>
          <w:sz w:val="24"/>
          <w:szCs w:val="24"/>
        </w:rPr>
        <w:t xml:space="preserve">rojektu pn. „Żyrardów stawia na seniorów” </w:t>
      </w:r>
      <w:r w:rsidR="00A27BB7" w:rsidRPr="002B22A0">
        <w:rPr>
          <w:rFonts w:ascii="Times New Roman" w:hAnsi="Times New Roman"/>
          <w:sz w:val="24"/>
          <w:szCs w:val="24"/>
        </w:rPr>
        <w:t xml:space="preserve"> oświadczam, </w:t>
      </w:r>
      <w:r w:rsidR="002B22A0">
        <w:rPr>
          <w:rFonts w:ascii="Times New Roman" w:hAnsi="Times New Roman"/>
          <w:sz w:val="24"/>
          <w:szCs w:val="24"/>
        </w:rPr>
        <w:br/>
      </w:r>
      <w:r w:rsidR="00A27BB7" w:rsidRPr="002B22A0">
        <w:rPr>
          <w:rFonts w:ascii="Times New Roman" w:hAnsi="Times New Roman"/>
          <w:sz w:val="24"/>
          <w:szCs w:val="24"/>
        </w:rPr>
        <w:t>że przyjmuję do wiadomości, iż:</w:t>
      </w:r>
    </w:p>
    <w:p w14:paraId="1A6915D0" w14:textId="6C973B6D" w:rsidR="00A27BB7" w:rsidRPr="002B22A0" w:rsidRDefault="00A27BB7" w:rsidP="00225637">
      <w:pPr>
        <w:widowControl w:val="0"/>
        <w:numPr>
          <w:ilvl w:val="0"/>
          <w:numId w:val="2"/>
        </w:numPr>
        <w:tabs>
          <w:tab w:val="clear" w:pos="360"/>
        </w:tabs>
        <w:suppressAutoHyphens/>
        <w:spacing w:before="60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B22A0">
        <w:rPr>
          <w:rFonts w:ascii="Times New Roman" w:eastAsia="Times New Roman" w:hAnsi="Times New Roman"/>
          <w:sz w:val="24"/>
          <w:szCs w:val="24"/>
          <w:lang w:eastAsia="pl-PL"/>
        </w:rPr>
        <w:t>Administratorem moich danych osobowych jest</w:t>
      </w:r>
      <w:r w:rsidR="00577003" w:rsidRPr="002B22A0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14:paraId="2C8C6A95" w14:textId="1F7DF7E9" w:rsidR="00577003" w:rsidRPr="002B22A0" w:rsidRDefault="00577003" w:rsidP="00225637">
      <w:pPr>
        <w:widowControl w:val="0"/>
        <w:numPr>
          <w:ilvl w:val="1"/>
          <w:numId w:val="2"/>
        </w:numPr>
        <w:tabs>
          <w:tab w:val="clear" w:pos="680"/>
        </w:tabs>
        <w:suppressAutoHyphens/>
        <w:spacing w:before="60"/>
        <w:ind w:left="709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B22A0">
        <w:rPr>
          <w:rFonts w:ascii="Times New Roman" w:eastAsia="Times New Roman" w:hAnsi="Times New Roman"/>
          <w:sz w:val="24"/>
          <w:szCs w:val="24"/>
          <w:lang w:eastAsia="pl-PL"/>
        </w:rPr>
        <w:t>Zarząd Województwa Mazowieckiego dla zbioru Regionalny Program Operacyjny Województwa Mazowieckiego na lata 2014-2020, stanowiący Instytucję Zarządzającą dla Regionalnego Programu Operacyjnego Województwa Mazowieckiego na lata 2014-2020, z siedzibą w Warszawie, przy ul. Jagiellońskiej 26, 03-719 Warszawa;</w:t>
      </w:r>
    </w:p>
    <w:p w14:paraId="6162F636" w14:textId="771A0884" w:rsidR="00577003" w:rsidRPr="002B22A0" w:rsidRDefault="00577003" w:rsidP="00225637">
      <w:pPr>
        <w:widowControl w:val="0"/>
        <w:numPr>
          <w:ilvl w:val="1"/>
          <w:numId w:val="2"/>
        </w:numPr>
        <w:tabs>
          <w:tab w:val="clear" w:pos="680"/>
        </w:tabs>
        <w:suppressAutoHyphens/>
        <w:spacing w:before="60"/>
        <w:ind w:left="709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B22A0">
        <w:rPr>
          <w:rFonts w:ascii="Times New Roman" w:eastAsia="Times New Roman" w:hAnsi="Times New Roman"/>
          <w:sz w:val="24"/>
          <w:szCs w:val="24"/>
          <w:lang w:eastAsia="pl-PL"/>
        </w:rPr>
        <w:t xml:space="preserve">Minister właściwy do spraw rozwoju regionalnego dla zbioru centralny system teleinformatyczny wspierający realizację programów operacyjnych, z siedzibą </w:t>
      </w:r>
      <w:r w:rsidR="002B22A0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2B22A0">
        <w:rPr>
          <w:rFonts w:ascii="Times New Roman" w:eastAsia="Times New Roman" w:hAnsi="Times New Roman"/>
          <w:sz w:val="24"/>
          <w:szCs w:val="24"/>
          <w:lang w:eastAsia="pl-PL"/>
        </w:rPr>
        <w:t>w Warszawie, przy Pl. Trzech Krzyży 3/5, 00-507 Warszawa.</w:t>
      </w:r>
    </w:p>
    <w:p w14:paraId="4C767C11" w14:textId="3CC5B4A7" w:rsidR="00A27BB7" w:rsidRPr="002B22A0" w:rsidRDefault="00A27BB7" w:rsidP="00225637">
      <w:pPr>
        <w:widowControl w:val="0"/>
        <w:numPr>
          <w:ilvl w:val="0"/>
          <w:numId w:val="2"/>
        </w:numPr>
        <w:tabs>
          <w:tab w:val="clear" w:pos="360"/>
        </w:tabs>
        <w:suppressAutoHyphens/>
        <w:spacing w:before="60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B22A0">
        <w:rPr>
          <w:rFonts w:ascii="Times New Roman" w:eastAsia="Times New Roman" w:hAnsi="Times New Roman"/>
          <w:sz w:val="24"/>
          <w:szCs w:val="24"/>
          <w:lang w:eastAsia="pl-PL"/>
        </w:rPr>
        <w:t xml:space="preserve">Podstawę prawną przetwarzania moich danych osobowych stanowi art. 23 ust. 1 pkt 2 </w:t>
      </w:r>
      <w:r w:rsidR="002B22A0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2B22A0">
        <w:rPr>
          <w:rFonts w:ascii="Times New Roman" w:eastAsia="Times New Roman" w:hAnsi="Times New Roman"/>
          <w:sz w:val="24"/>
          <w:szCs w:val="24"/>
          <w:lang w:eastAsia="pl-PL"/>
        </w:rPr>
        <w:t>lub art. 27 ust. 2 pkt 2 ustawy z dnia 29 sierpnia 1997 r. o ochronie danych osobowych (Dz. U. z 201</w:t>
      </w:r>
      <w:r w:rsidR="004065F9" w:rsidRPr="002B22A0">
        <w:rPr>
          <w:rFonts w:ascii="Times New Roman" w:eastAsia="Times New Roman" w:hAnsi="Times New Roman"/>
          <w:sz w:val="24"/>
          <w:szCs w:val="24"/>
          <w:lang w:eastAsia="pl-PL"/>
        </w:rPr>
        <w:t>6</w:t>
      </w:r>
      <w:r w:rsidRPr="002B22A0">
        <w:rPr>
          <w:rFonts w:ascii="Times New Roman" w:eastAsia="Times New Roman" w:hAnsi="Times New Roman"/>
          <w:sz w:val="24"/>
          <w:szCs w:val="24"/>
          <w:lang w:eastAsia="pl-PL"/>
        </w:rPr>
        <w:t xml:space="preserve"> r. poz. </w:t>
      </w:r>
      <w:r w:rsidR="004065F9" w:rsidRPr="002B22A0">
        <w:rPr>
          <w:rFonts w:ascii="Times New Roman" w:eastAsia="Times New Roman" w:hAnsi="Times New Roman"/>
          <w:sz w:val="24"/>
          <w:szCs w:val="24"/>
          <w:lang w:eastAsia="pl-PL"/>
        </w:rPr>
        <w:t>922</w:t>
      </w:r>
      <w:r w:rsidR="00404D53" w:rsidRPr="002B22A0">
        <w:rPr>
          <w:rFonts w:ascii="Times New Roman" w:eastAsia="Times New Roman" w:hAnsi="Times New Roman"/>
          <w:sz w:val="24"/>
          <w:szCs w:val="24"/>
          <w:lang w:eastAsia="pl-PL"/>
        </w:rPr>
        <w:t xml:space="preserve">, z </w:t>
      </w:r>
      <w:proofErr w:type="spellStart"/>
      <w:r w:rsidR="00404D53" w:rsidRPr="002B22A0">
        <w:rPr>
          <w:rFonts w:ascii="Times New Roman" w:eastAsia="Times New Roman" w:hAnsi="Times New Roman"/>
          <w:sz w:val="24"/>
          <w:szCs w:val="24"/>
          <w:lang w:eastAsia="pl-PL"/>
        </w:rPr>
        <w:t>późn</w:t>
      </w:r>
      <w:proofErr w:type="spellEnd"/>
      <w:r w:rsidR="00404D53" w:rsidRPr="002B22A0">
        <w:rPr>
          <w:rFonts w:ascii="Times New Roman" w:eastAsia="Times New Roman" w:hAnsi="Times New Roman"/>
          <w:sz w:val="24"/>
          <w:szCs w:val="24"/>
          <w:lang w:eastAsia="pl-PL"/>
        </w:rPr>
        <w:t>. zm.</w:t>
      </w:r>
      <w:r w:rsidRPr="002B22A0">
        <w:rPr>
          <w:rFonts w:ascii="Times New Roman" w:eastAsia="Times New Roman" w:hAnsi="Times New Roman"/>
          <w:sz w:val="24"/>
          <w:szCs w:val="24"/>
          <w:lang w:eastAsia="pl-PL"/>
        </w:rPr>
        <w:t xml:space="preserve">) – dane osobowe są niezbędne dla realizacji Regionalnego Programu Operacyjnego Województwa Mazowieckiego 2014-2020: </w:t>
      </w:r>
    </w:p>
    <w:p w14:paraId="78827828" w14:textId="555AD73D" w:rsidR="00A27BB7" w:rsidRPr="002B22A0" w:rsidRDefault="00A27BB7" w:rsidP="00225637">
      <w:pPr>
        <w:widowControl w:val="0"/>
        <w:suppressAutoHyphens/>
        <w:spacing w:before="60"/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B22A0">
        <w:rPr>
          <w:rFonts w:ascii="Times New Roman" w:eastAsia="Times New Roman" w:hAnsi="Times New Roman"/>
          <w:sz w:val="24"/>
          <w:szCs w:val="24"/>
          <w:lang w:eastAsia="pl-PL"/>
        </w:rPr>
        <w:t>w odniesieniu do zbioru</w:t>
      </w:r>
      <w:r w:rsidR="00604559" w:rsidRPr="002B22A0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00FD4" w:rsidRPr="002B22A0">
        <w:rPr>
          <w:rFonts w:ascii="Times New Roman" w:eastAsia="Times New Roman" w:hAnsi="Times New Roman"/>
          <w:sz w:val="24"/>
          <w:szCs w:val="24"/>
          <w:lang w:eastAsia="pl-PL"/>
        </w:rPr>
        <w:t>Regionalny Program Operacyjny Województwa Mazowieckiego na lata 2014-2020</w:t>
      </w:r>
      <w:r w:rsidRPr="002B22A0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14:paraId="40488A85" w14:textId="0E751598" w:rsidR="00A27BB7" w:rsidRPr="002B22A0" w:rsidRDefault="00A27BB7" w:rsidP="00225637">
      <w:pPr>
        <w:widowControl w:val="0"/>
        <w:numPr>
          <w:ilvl w:val="1"/>
          <w:numId w:val="2"/>
        </w:numPr>
        <w:tabs>
          <w:tab w:val="clear" w:pos="680"/>
        </w:tabs>
        <w:suppressAutoHyphens/>
        <w:spacing w:before="60"/>
        <w:ind w:left="709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B22A0">
        <w:rPr>
          <w:rFonts w:ascii="Times New Roman" w:eastAsia="Times New Roman" w:hAnsi="Times New Roman"/>
          <w:sz w:val="24"/>
          <w:szCs w:val="24"/>
          <w:lang w:eastAsia="pl-PL"/>
        </w:rPr>
        <w:t xml:space="preserve">rozporządzenia Parlamentu Europejskiego i Rady (UE) Nr 1303/2013 z dnia </w:t>
      </w:r>
      <w:r w:rsidR="002B22A0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2B22A0">
        <w:rPr>
          <w:rFonts w:ascii="Times New Roman" w:eastAsia="Times New Roman" w:hAnsi="Times New Roman"/>
          <w:sz w:val="24"/>
          <w:szCs w:val="24"/>
          <w:lang w:eastAsia="pl-PL"/>
        </w:rPr>
        <w:t xml:space="preserve">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</w:t>
      </w:r>
      <w:r w:rsidR="002B22A0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2B22A0">
        <w:rPr>
          <w:rFonts w:ascii="Times New Roman" w:eastAsia="Times New Roman" w:hAnsi="Times New Roman"/>
          <w:sz w:val="24"/>
          <w:szCs w:val="24"/>
          <w:lang w:eastAsia="pl-PL"/>
        </w:rPr>
        <w:t>i Rybackiego oraz uchylające rozporządzenie Rady (WE) nr 1083/2006;</w:t>
      </w:r>
    </w:p>
    <w:p w14:paraId="518A464E" w14:textId="3CCA2270" w:rsidR="00A27BB7" w:rsidRPr="002B22A0" w:rsidRDefault="00A27BB7" w:rsidP="00225637">
      <w:pPr>
        <w:widowControl w:val="0"/>
        <w:numPr>
          <w:ilvl w:val="1"/>
          <w:numId w:val="2"/>
        </w:numPr>
        <w:tabs>
          <w:tab w:val="clear" w:pos="680"/>
        </w:tabs>
        <w:suppressAutoHyphens/>
        <w:spacing w:before="60"/>
        <w:ind w:left="709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B22A0">
        <w:rPr>
          <w:rFonts w:ascii="Times New Roman" w:eastAsia="Times New Roman" w:hAnsi="Times New Roman"/>
          <w:sz w:val="24"/>
          <w:szCs w:val="24"/>
          <w:lang w:eastAsia="pl-PL"/>
        </w:rPr>
        <w:t xml:space="preserve">rozporządzenia Parlamentu Europejskiego i Rady (UE) Nr 1304/2013 z dnia </w:t>
      </w:r>
      <w:r w:rsidR="002B22A0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2B22A0">
        <w:rPr>
          <w:rFonts w:ascii="Times New Roman" w:eastAsia="Times New Roman" w:hAnsi="Times New Roman"/>
          <w:sz w:val="24"/>
          <w:szCs w:val="24"/>
          <w:lang w:eastAsia="pl-PL"/>
        </w:rPr>
        <w:t>17 grudnia 2013 r. w sprawie Europejskiego Funduszu Społecznego i uchylające rozporządzenie Rady (WE) nr 1081/2006;</w:t>
      </w:r>
    </w:p>
    <w:p w14:paraId="40B7FC39" w14:textId="20117493" w:rsidR="00A27BB7" w:rsidRPr="002B22A0" w:rsidRDefault="00A27BB7" w:rsidP="00225637">
      <w:pPr>
        <w:widowControl w:val="0"/>
        <w:numPr>
          <w:ilvl w:val="1"/>
          <w:numId w:val="2"/>
        </w:numPr>
        <w:tabs>
          <w:tab w:val="clear" w:pos="680"/>
        </w:tabs>
        <w:suppressAutoHyphens/>
        <w:spacing w:before="60"/>
        <w:ind w:left="709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B22A0">
        <w:rPr>
          <w:rFonts w:ascii="Times New Roman" w:eastAsia="Times New Roman" w:hAnsi="Times New Roman"/>
          <w:sz w:val="24"/>
          <w:szCs w:val="24"/>
          <w:lang w:eastAsia="pl-PL"/>
        </w:rPr>
        <w:t>ustawy z dnia 11 lipca 2014 r. o zasadach realizacji programów w zakresie polityki spójności finansowanych w perspektywie finansowej 2014–2020 (Dz.</w:t>
      </w:r>
      <w:r w:rsidR="004B0E10" w:rsidRPr="002B22A0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2B22A0">
        <w:rPr>
          <w:rFonts w:ascii="Times New Roman" w:eastAsia="Times New Roman" w:hAnsi="Times New Roman"/>
          <w:sz w:val="24"/>
          <w:szCs w:val="24"/>
          <w:lang w:eastAsia="pl-PL"/>
        </w:rPr>
        <w:t>U.</w:t>
      </w:r>
      <w:r w:rsidR="004154A7" w:rsidRPr="002B22A0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7C5D2F" w:rsidRPr="002B22A0">
        <w:rPr>
          <w:rFonts w:ascii="Times New Roman" w:eastAsia="Times New Roman" w:hAnsi="Times New Roman"/>
          <w:sz w:val="24"/>
          <w:szCs w:val="24"/>
          <w:lang w:eastAsia="pl-PL"/>
        </w:rPr>
        <w:t>z 201</w:t>
      </w:r>
      <w:r w:rsidR="00627A77" w:rsidRPr="002B22A0">
        <w:rPr>
          <w:rFonts w:ascii="Times New Roman" w:eastAsia="Times New Roman" w:hAnsi="Times New Roman"/>
          <w:sz w:val="24"/>
          <w:szCs w:val="24"/>
          <w:lang w:eastAsia="pl-PL"/>
        </w:rPr>
        <w:t>7</w:t>
      </w:r>
      <w:r w:rsidR="007C5D2F" w:rsidRPr="002B22A0">
        <w:rPr>
          <w:rFonts w:ascii="Times New Roman" w:eastAsia="Times New Roman" w:hAnsi="Times New Roman"/>
          <w:sz w:val="24"/>
          <w:szCs w:val="24"/>
          <w:lang w:eastAsia="pl-PL"/>
        </w:rPr>
        <w:t xml:space="preserve"> r. </w:t>
      </w:r>
      <w:r w:rsidRPr="002B22A0">
        <w:rPr>
          <w:rFonts w:ascii="Times New Roman" w:eastAsia="Times New Roman" w:hAnsi="Times New Roman"/>
          <w:sz w:val="24"/>
          <w:szCs w:val="24"/>
          <w:lang w:eastAsia="pl-PL"/>
        </w:rPr>
        <w:t>poz.</w:t>
      </w:r>
      <w:r w:rsidR="007C5D2F" w:rsidRPr="002B22A0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627A77" w:rsidRPr="002B22A0">
        <w:rPr>
          <w:rFonts w:ascii="Times New Roman" w:eastAsia="Times New Roman" w:hAnsi="Times New Roman"/>
          <w:sz w:val="24"/>
          <w:szCs w:val="24"/>
          <w:lang w:eastAsia="pl-PL"/>
        </w:rPr>
        <w:t>1460</w:t>
      </w:r>
      <w:r w:rsidR="00284F8A" w:rsidRPr="002B22A0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="006B7FF1" w:rsidRPr="002B22A0">
        <w:rPr>
          <w:rFonts w:ascii="Times New Roman" w:eastAsia="Times New Roman" w:hAnsi="Times New Roman"/>
          <w:sz w:val="24"/>
          <w:szCs w:val="24"/>
          <w:lang w:eastAsia="pl-PL"/>
        </w:rPr>
        <w:t xml:space="preserve"> z </w:t>
      </w:r>
      <w:proofErr w:type="spellStart"/>
      <w:r w:rsidR="006B7FF1" w:rsidRPr="002B22A0">
        <w:rPr>
          <w:rFonts w:ascii="Times New Roman" w:eastAsia="Times New Roman" w:hAnsi="Times New Roman"/>
          <w:sz w:val="24"/>
          <w:szCs w:val="24"/>
          <w:lang w:eastAsia="pl-PL"/>
        </w:rPr>
        <w:t>późn</w:t>
      </w:r>
      <w:proofErr w:type="spellEnd"/>
      <w:r w:rsidR="006B7FF1" w:rsidRPr="002B22A0">
        <w:rPr>
          <w:rFonts w:ascii="Times New Roman" w:eastAsia="Times New Roman" w:hAnsi="Times New Roman"/>
          <w:sz w:val="24"/>
          <w:szCs w:val="24"/>
          <w:lang w:eastAsia="pl-PL"/>
        </w:rPr>
        <w:t>. zm.</w:t>
      </w:r>
      <w:r w:rsidRPr="002B22A0">
        <w:rPr>
          <w:rFonts w:ascii="Times New Roman" w:eastAsia="Times New Roman" w:hAnsi="Times New Roman"/>
          <w:sz w:val="24"/>
          <w:szCs w:val="24"/>
          <w:lang w:eastAsia="pl-PL"/>
        </w:rPr>
        <w:t>);</w:t>
      </w:r>
    </w:p>
    <w:p w14:paraId="6D53E109" w14:textId="77777777" w:rsidR="00A27BB7" w:rsidRPr="002B22A0" w:rsidRDefault="00A27BB7" w:rsidP="00225637">
      <w:pPr>
        <w:widowControl w:val="0"/>
        <w:numPr>
          <w:ilvl w:val="0"/>
          <w:numId w:val="2"/>
        </w:numPr>
        <w:tabs>
          <w:tab w:val="clear" w:pos="360"/>
        </w:tabs>
        <w:suppressAutoHyphens/>
        <w:spacing w:before="60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B22A0">
        <w:rPr>
          <w:rFonts w:ascii="Times New Roman" w:eastAsia="Times New Roman" w:hAnsi="Times New Roman"/>
          <w:sz w:val="24"/>
          <w:szCs w:val="24"/>
          <w:lang w:eastAsia="pl-PL"/>
        </w:rPr>
        <w:t xml:space="preserve">W odniesieniu do zbioru centralny system teleinformatyczny wspierający realizację programów operacyjnych: </w:t>
      </w:r>
    </w:p>
    <w:p w14:paraId="45ECF74D" w14:textId="2F85EFCB" w:rsidR="00A27BB7" w:rsidRPr="002B22A0" w:rsidRDefault="00A27BB7" w:rsidP="00225637">
      <w:pPr>
        <w:numPr>
          <w:ilvl w:val="1"/>
          <w:numId w:val="2"/>
        </w:numPr>
        <w:tabs>
          <w:tab w:val="clear" w:pos="680"/>
        </w:tabs>
        <w:autoSpaceDE w:val="0"/>
        <w:autoSpaceDN w:val="0"/>
        <w:adjustRightInd w:val="0"/>
        <w:spacing w:before="60"/>
        <w:ind w:left="709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2B22A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rozporządzenia Parlamentu Europejskiego i Rady (UE) Nr 1303/2013 z dnia </w:t>
      </w:r>
      <w:r w:rsidR="002B22A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</w:r>
      <w:r w:rsidRPr="002B22A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17 grudnia 2013 r. ustanawiające wspólne przepisy dotyczące Europejskiego Funduszu Rozwoju Regionalnego, Europejskiego Funduszu Społecznego, Funduszu </w:t>
      </w:r>
      <w:r w:rsidRPr="002B22A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lastRenderedPageBreak/>
        <w:t xml:space="preserve">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</w:t>
      </w:r>
      <w:r w:rsidR="002B22A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</w:r>
      <w:r w:rsidRPr="002B22A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i Rybackiego oraz uchylające rozporządzenie Rady (WE) nr 1083/2006;</w:t>
      </w:r>
    </w:p>
    <w:p w14:paraId="3570543C" w14:textId="404D0853" w:rsidR="00A27BB7" w:rsidRPr="002B22A0" w:rsidRDefault="00A27BB7" w:rsidP="00225637">
      <w:pPr>
        <w:numPr>
          <w:ilvl w:val="1"/>
          <w:numId w:val="2"/>
        </w:numPr>
        <w:tabs>
          <w:tab w:val="clear" w:pos="680"/>
        </w:tabs>
        <w:autoSpaceDE w:val="0"/>
        <w:autoSpaceDN w:val="0"/>
        <w:adjustRightInd w:val="0"/>
        <w:spacing w:before="60"/>
        <w:ind w:left="709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2B22A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rozporządzenia Parlamentu Europejskiego i Rady (UE) Nr 1304/2013 z dnia </w:t>
      </w:r>
      <w:r w:rsidR="002B22A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</w:r>
      <w:r w:rsidRPr="002B22A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17 grudnia 2013 r. w sprawie Europejskiego Funduszu Społecznego i uchylające rozporządzenie Rady (WE) nr 1081/2006;</w:t>
      </w:r>
    </w:p>
    <w:p w14:paraId="315C4981" w14:textId="0A7DED81" w:rsidR="00A27BB7" w:rsidRPr="002B22A0" w:rsidRDefault="00A27BB7" w:rsidP="00225637">
      <w:pPr>
        <w:numPr>
          <w:ilvl w:val="1"/>
          <w:numId w:val="2"/>
        </w:numPr>
        <w:tabs>
          <w:tab w:val="clear" w:pos="680"/>
        </w:tabs>
        <w:autoSpaceDE w:val="0"/>
        <w:autoSpaceDN w:val="0"/>
        <w:adjustRightInd w:val="0"/>
        <w:spacing w:before="60"/>
        <w:ind w:left="709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2B22A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ustawy z dnia 11 lipca 2014 r. o zasadach realizacji programów w zakresie polityki spójności finansowanych w perspektywie finansowej 2014–2020;</w:t>
      </w:r>
    </w:p>
    <w:p w14:paraId="3C7CAD2F" w14:textId="7125D023" w:rsidR="00A27BB7" w:rsidRPr="002B22A0" w:rsidRDefault="00A27BB7" w:rsidP="00225637">
      <w:pPr>
        <w:numPr>
          <w:ilvl w:val="1"/>
          <w:numId w:val="2"/>
        </w:numPr>
        <w:tabs>
          <w:tab w:val="clear" w:pos="680"/>
        </w:tabs>
        <w:autoSpaceDE w:val="0"/>
        <w:autoSpaceDN w:val="0"/>
        <w:adjustRightInd w:val="0"/>
        <w:spacing w:before="60"/>
        <w:ind w:left="709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B22A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rozporządzenia Wykonawczego Komisji (UE) Nr 1011/2014 z dnia 22 września 2014 r. ustanawiające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</w:t>
      </w:r>
      <w:r w:rsidRPr="002B22A0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14:paraId="160CBD51" w14:textId="04D7F52E" w:rsidR="00A27BB7" w:rsidRPr="002B22A0" w:rsidRDefault="0091593A" w:rsidP="003F2ED5">
      <w:pPr>
        <w:numPr>
          <w:ilvl w:val="0"/>
          <w:numId w:val="2"/>
        </w:numPr>
        <w:autoSpaceDE w:val="0"/>
        <w:autoSpaceDN w:val="0"/>
        <w:adjustRightInd w:val="0"/>
        <w:spacing w:before="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B22A0">
        <w:rPr>
          <w:rFonts w:ascii="Times New Roman" w:eastAsia="Times New Roman" w:hAnsi="Times New Roman"/>
          <w:sz w:val="24"/>
          <w:szCs w:val="24"/>
          <w:lang w:eastAsia="pl-PL"/>
        </w:rPr>
        <w:t>M</w:t>
      </w:r>
      <w:r w:rsidR="00A27BB7" w:rsidRPr="002B22A0">
        <w:rPr>
          <w:rFonts w:ascii="Times New Roman" w:eastAsia="Times New Roman" w:hAnsi="Times New Roman"/>
          <w:sz w:val="24"/>
          <w:szCs w:val="24"/>
          <w:lang w:eastAsia="pl-PL"/>
        </w:rPr>
        <w:t>oje dane osobowe będą przetwarza</w:t>
      </w:r>
      <w:r w:rsidR="00A72FDE" w:rsidRPr="002B22A0">
        <w:rPr>
          <w:rFonts w:ascii="Times New Roman" w:eastAsia="Times New Roman" w:hAnsi="Times New Roman"/>
          <w:sz w:val="24"/>
          <w:szCs w:val="24"/>
          <w:lang w:eastAsia="pl-PL"/>
        </w:rPr>
        <w:t>ne wyłącznie w celu realizacji P</w:t>
      </w:r>
      <w:r w:rsidR="00A725E1" w:rsidRPr="002B22A0">
        <w:rPr>
          <w:rFonts w:ascii="Times New Roman" w:eastAsia="Times New Roman" w:hAnsi="Times New Roman"/>
          <w:sz w:val="24"/>
          <w:szCs w:val="24"/>
          <w:lang w:eastAsia="pl-PL"/>
        </w:rPr>
        <w:t>rojektu „Żyrardów stawia na seniorów”</w:t>
      </w:r>
      <w:r w:rsidR="003F2ED5" w:rsidRPr="002B22A0">
        <w:rPr>
          <w:rFonts w:ascii="Times New Roman" w:hAnsi="Times New Roman"/>
          <w:sz w:val="24"/>
          <w:szCs w:val="24"/>
        </w:rPr>
        <w:t xml:space="preserve"> </w:t>
      </w:r>
      <w:r w:rsidR="003F2ED5" w:rsidRPr="002B22A0">
        <w:rPr>
          <w:rFonts w:ascii="Times New Roman" w:eastAsia="Times New Roman" w:hAnsi="Times New Roman"/>
          <w:sz w:val="24"/>
          <w:szCs w:val="24"/>
          <w:lang w:eastAsia="pl-PL"/>
        </w:rPr>
        <w:t>RPMA.09.02.01-14-a688/18</w:t>
      </w:r>
      <w:r w:rsidR="00A27BB7" w:rsidRPr="002B22A0">
        <w:rPr>
          <w:rFonts w:ascii="Times New Roman" w:eastAsia="Times New Roman" w:hAnsi="Times New Roman"/>
          <w:sz w:val="24"/>
          <w:szCs w:val="24"/>
          <w:lang w:eastAsia="pl-PL"/>
        </w:rPr>
        <w:t xml:space="preserve">, w szczególności potwierdzenia kwalifikowalności wydatków, udzielenia wsparcia, monitoringu, ewaluacji, kontroli, audytu i sprawozdawczości oraz działań informacyjno-promocyjnych w ramach Regionalnego Programu Operacyjnego Województwa Mazowieckiego </w:t>
      </w:r>
      <w:r w:rsidR="00DE716B" w:rsidRPr="002B22A0">
        <w:rPr>
          <w:rFonts w:ascii="Times New Roman" w:eastAsia="Times New Roman" w:hAnsi="Times New Roman"/>
          <w:sz w:val="24"/>
          <w:szCs w:val="24"/>
          <w:lang w:eastAsia="pl-PL"/>
        </w:rPr>
        <w:t xml:space="preserve">na lata </w:t>
      </w:r>
      <w:r w:rsidR="00A27BB7" w:rsidRPr="002B22A0">
        <w:rPr>
          <w:rFonts w:ascii="Times New Roman" w:eastAsia="Times New Roman" w:hAnsi="Times New Roman"/>
          <w:sz w:val="24"/>
          <w:szCs w:val="24"/>
          <w:lang w:eastAsia="pl-PL"/>
        </w:rPr>
        <w:t>2014-2020;</w:t>
      </w:r>
    </w:p>
    <w:p w14:paraId="01C78CB8" w14:textId="09BDD661" w:rsidR="00A27BB7" w:rsidRPr="002B22A0" w:rsidRDefault="0091593A" w:rsidP="00A725E1">
      <w:pPr>
        <w:numPr>
          <w:ilvl w:val="0"/>
          <w:numId w:val="2"/>
        </w:numPr>
        <w:autoSpaceDE w:val="0"/>
        <w:autoSpaceDN w:val="0"/>
        <w:adjustRightInd w:val="0"/>
        <w:spacing w:before="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B22A0">
        <w:rPr>
          <w:rFonts w:ascii="Times New Roman" w:eastAsia="Times New Roman" w:hAnsi="Times New Roman"/>
          <w:sz w:val="24"/>
          <w:szCs w:val="24"/>
          <w:lang w:eastAsia="pl-PL"/>
        </w:rPr>
        <w:t>M</w:t>
      </w:r>
      <w:r w:rsidR="00A27BB7" w:rsidRPr="002B22A0">
        <w:rPr>
          <w:rFonts w:ascii="Times New Roman" w:eastAsia="Times New Roman" w:hAnsi="Times New Roman"/>
          <w:sz w:val="24"/>
          <w:szCs w:val="24"/>
          <w:lang w:eastAsia="pl-PL"/>
        </w:rPr>
        <w:t xml:space="preserve">oje dane osobowe zostały powierzone do przetwarzania Instytucji Pośredniczącej </w:t>
      </w:r>
      <w:r w:rsidR="002B22A0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A27BB7" w:rsidRPr="002B22A0">
        <w:rPr>
          <w:rFonts w:ascii="Times New Roman" w:eastAsia="Times New Roman" w:hAnsi="Times New Roman"/>
          <w:sz w:val="24"/>
          <w:szCs w:val="24"/>
          <w:lang w:eastAsia="pl-PL"/>
        </w:rPr>
        <w:t xml:space="preserve">- </w:t>
      </w:r>
      <w:r w:rsidR="00A725E1" w:rsidRPr="002B22A0">
        <w:rPr>
          <w:rFonts w:ascii="Times New Roman" w:eastAsia="Times New Roman" w:hAnsi="Times New Roman"/>
          <w:sz w:val="24"/>
          <w:szCs w:val="24"/>
          <w:lang w:eastAsia="pl-PL"/>
        </w:rPr>
        <w:t xml:space="preserve">Zarząd Województwa Mazowieckiego reprezentowany przez Departament Wdrażania Europejskiego Funduszu Społecznego (DEFS) Urzędu Marszałkowskiego Województwa Mazowieckiego z siedzibą przy ul. Jagiellońskiej 26, 03-719 Warszawa, Beneficjentowi realizującemu Projekt – Miasto Żyrardów, ul. Plac Jana Pawła II 1, 96-300 Żyrardów </w:t>
      </w:r>
      <w:r w:rsidR="002B22A0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A725E1" w:rsidRPr="002B22A0">
        <w:rPr>
          <w:rFonts w:ascii="Times New Roman" w:eastAsia="Times New Roman" w:hAnsi="Times New Roman"/>
          <w:sz w:val="24"/>
          <w:szCs w:val="24"/>
          <w:lang w:eastAsia="pl-PL"/>
        </w:rPr>
        <w:t xml:space="preserve">oraz podmiotom, które na zlecenie Beneficjenta uczestniczą w realizacji Projektu: PRZEDSIĘBIORSTWO SPOŁECZNE ŚMA NON PROFIT Sp. z o.o., ul. Józefa Mireckiego 63, 96-300 Żyrardów. </w:t>
      </w:r>
      <w:r w:rsidR="00A27BB7" w:rsidRPr="002B22A0">
        <w:rPr>
          <w:rFonts w:ascii="Times New Roman" w:eastAsia="Times New Roman" w:hAnsi="Times New Roman"/>
          <w:sz w:val="24"/>
          <w:szCs w:val="24"/>
          <w:lang w:eastAsia="pl-PL"/>
        </w:rPr>
        <w:t xml:space="preserve"> Moje dane osobowe mogą zostać przekazane podmiotom realizującym badania ewaluacyjne na zlecenie Powierzającego,</w:t>
      </w:r>
      <w:r w:rsidR="00A72FDE" w:rsidRPr="002B22A0">
        <w:rPr>
          <w:rFonts w:ascii="Times New Roman" w:eastAsia="Times New Roman" w:hAnsi="Times New Roman"/>
          <w:sz w:val="24"/>
          <w:szCs w:val="24"/>
          <w:lang w:eastAsia="pl-PL"/>
        </w:rPr>
        <w:t xml:space="preserve"> Instytucji Pośredniczącej lub B</w:t>
      </w:r>
      <w:r w:rsidR="00A27BB7" w:rsidRPr="002B22A0">
        <w:rPr>
          <w:rFonts w:ascii="Times New Roman" w:eastAsia="Times New Roman" w:hAnsi="Times New Roman"/>
          <w:sz w:val="24"/>
          <w:szCs w:val="24"/>
          <w:lang w:eastAsia="pl-PL"/>
        </w:rPr>
        <w:t>eneficjenta.  Moje dane osobowe mogą zostać również powierzone</w:t>
      </w:r>
      <w:r w:rsidR="00A27BB7" w:rsidRPr="002B22A0" w:rsidDel="00C15DC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A27BB7" w:rsidRPr="002B22A0">
        <w:rPr>
          <w:rFonts w:ascii="Times New Roman" w:eastAsia="Times New Roman" w:hAnsi="Times New Roman"/>
          <w:sz w:val="24"/>
          <w:szCs w:val="24"/>
          <w:lang w:eastAsia="pl-PL"/>
        </w:rPr>
        <w:t xml:space="preserve">specjalistycznym firmom, realizującym na zlecenie Powierzającego, </w:t>
      </w:r>
      <w:r w:rsidR="00A72FDE" w:rsidRPr="002B22A0">
        <w:rPr>
          <w:rFonts w:ascii="Times New Roman" w:eastAsia="Times New Roman" w:hAnsi="Times New Roman"/>
          <w:sz w:val="24"/>
          <w:szCs w:val="24"/>
          <w:lang w:eastAsia="pl-PL"/>
        </w:rPr>
        <w:t>Instytucji Pośredniczącej oraz B</w:t>
      </w:r>
      <w:r w:rsidR="00A27BB7" w:rsidRPr="002B22A0">
        <w:rPr>
          <w:rFonts w:ascii="Times New Roman" w:eastAsia="Times New Roman" w:hAnsi="Times New Roman"/>
          <w:sz w:val="24"/>
          <w:szCs w:val="24"/>
          <w:lang w:eastAsia="pl-PL"/>
        </w:rPr>
        <w:t xml:space="preserve">eneficjenta kontrole i audyt w ramach </w:t>
      </w:r>
      <w:r w:rsidR="007B5330" w:rsidRPr="002B22A0">
        <w:rPr>
          <w:rFonts w:ascii="Times New Roman" w:eastAsia="Times New Roman" w:hAnsi="Times New Roman"/>
          <w:sz w:val="24"/>
          <w:szCs w:val="24"/>
          <w:lang w:eastAsia="pl-PL"/>
        </w:rPr>
        <w:t>Regionalnego Programu Operacyjnego Województwa Mazowieckiego na lata 2014-2020</w:t>
      </w:r>
      <w:r w:rsidR="00A27BB7" w:rsidRPr="002B22A0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14:paraId="5F6E1C79" w14:textId="30B4FE1B" w:rsidR="00A27BB7" w:rsidRPr="002B22A0" w:rsidRDefault="0091593A" w:rsidP="00225637">
      <w:pPr>
        <w:numPr>
          <w:ilvl w:val="0"/>
          <w:numId w:val="2"/>
        </w:numPr>
        <w:autoSpaceDE w:val="0"/>
        <w:autoSpaceDN w:val="0"/>
        <w:adjustRightInd w:val="0"/>
        <w:spacing w:before="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B22A0">
        <w:rPr>
          <w:rFonts w:ascii="Times New Roman" w:eastAsia="Times New Roman" w:hAnsi="Times New Roman"/>
          <w:sz w:val="24"/>
          <w:szCs w:val="24"/>
          <w:lang w:eastAsia="pl-PL"/>
        </w:rPr>
        <w:t>P</w:t>
      </w:r>
      <w:r w:rsidR="00A27BB7" w:rsidRPr="002B22A0">
        <w:rPr>
          <w:rFonts w:ascii="Times New Roman" w:eastAsia="Times New Roman" w:hAnsi="Times New Roman"/>
          <w:sz w:val="24"/>
          <w:szCs w:val="24"/>
          <w:lang w:eastAsia="pl-PL"/>
        </w:rPr>
        <w:t xml:space="preserve">odanie danych jest dobrowolne, aczkolwiek odmowa ich podania jest równoznaczna z brakiem możliwości udzielenia wsparcia w ramach </w:t>
      </w:r>
      <w:r w:rsidR="00A72FDE" w:rsidRPr="002B22A0">
        <w:rPr>
          <w:rFonts w:ascii="Times New Roman" w:eastAsia="Times New Roman" w:hAnsi="Times New Roman"/>
          <w:sz w:val="24"/>
          <w:szCs w:val="24"/>
          <w:lang w:eastAsia="pl-PL"/>
        </w:rPr>
        <w:t>P</w:t>
      </w:r>
      <w:r w:rsidR="00A27BB7" w:rsidRPr="002B22A0">
        <w:rPr>
          <w:rFonts w:ascii="Times New Roman" w:eastAsia="Times New Roman" w:hAnsi="Times New Roman"/>
          <w:sz w:val="24"/>
          <w:szCs w:val="24"/>
          <w:lang w:eastAsia="pl-PL"/>
        </w:rPr>
        <w:t>rojektu;</w:t>
      </w:r>
    </w:p>
    <w:p w14:paraId="1E473F8E" w14:textId="52D5EA87" w:rsidR="00A27BB7" w:rsidRPr="002B22A0" w:rsidRDefault="0091593A" w:rsidP="00225637">
      <w:pPr>
        <w:numPr>
          <w:ilvl w:val="0"/>
          <w:numId w:val="2"/>
        </w:numPr>
        <w:autoSpaceDE w:val="0"/>
        <w:autoSpaceDN w:val="0"/>
        <w:adjustRightInd w:val="0"/>
        <w:spacing w:before="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B22A0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="00A27BB7" w:rsidRPr="002B22A0">
        <w:rPr>
          <w:rFonts w:ascii="Times New Roman" w:eastAsia="Times New Roman" w:hAnsi="Times New Roman"/>
          <w:sz w:val="24"/>
          <w:szCs w:val="24"/>
          <w:lang w:eastAsia="pl-PL"/>
        </w:rPr>
        <w:t xml:space="preserve"> ciągu 4 ty</w:t>
      </w:r>
      <w:r w:rsidR="00A72FDE" w:rsidRPr="002B22A0">
        <w:rPr>
          <w:rFonts w:ascii="Times New Roman" w:eastAsia="Times New Roman" w:hAnsi="Times New Roman"/>
          <w:sz w:val="24"/>
          <w:szCs w:val="24"/>
          <w:lang w:eastAsia="pl-PL"/>
        </w:rPr>
        <w:t>godni po zakończeniu udziału w P</w:t>
      </w:r>
      <w:r w:rsidR="00A27BB7" w:rsidRPr="002B22A0">
        <w:rPr>
          <w:rFonts w:ascii="Times New Roman" w:eastAsia="Times New Roman" w:hAnsi="Times New Roman"/>
          <w:sz w:val="24"/>
          <w:szCs w:val="24"/>
          <w:lang w:eastAsia="pl-PL"/>
        </w:rPr>
        <w:t xml:space="preserve">rojekcie udostępnię dane dot. mojego statusu na rynku pracy oraz informacje nt. udziału w kształceniu lub szkoleniu </w:t>
      </w:r>
      <w:r w:rsidR="002B22A0">
        <w:rPr>
          <w:rFonts w:ascii="Times New Roman" w:eastAsia="Times New Roman" w:hAnsi="Times New Roman"/>
          <w:sz w:val="24"/>
          <w:szCs w:val="24"/>
          <w:lang w:eastAsia="pl-PL"/>
        </w:rPr>
        <w:br/>
      </w:r>
      <w:bookmarkStart w:id="0" w:name="_GoBack"/>
      <w:bookmarkEnd w:id="0"/>
      <w:r w:rsidR="00A27BB7" w:rsidRPr="002B22A0">
        <w:rPr>
          <w:rFonts w:ascii="Times New Roman" w:eastAsia="Times New Roman" w:hAnsi="Times New Roman"/>
          <w:sz w:val="24"/>
          <w:szCs w:val="24"/>
          <w:lang w:eastAsia="pl-PL"/>
        </w:rPr>
        <w:t>oraz uzyskania kwalifikacji lub nabycia kompetencji;</w:t>
      </w:r>
    </w:p>
    <w:p w14:paraId="2E5DDCCA" w14:textId="20179A12" w:rsidR="00A27BB7" w:rsidRPr="002B22A0" w:rsidRDefault="0091593A" w:rsidP="00225637">
      <w:pPr>
        <w:numPr>
          <w:ilvl w:val="0"/>
          <w:numId w:val="2"/>
        </w:numPr>
        <w:autoSpaceDE w:val="0"/>
        <w:autoSpaceDN w:val="0"/>
        <w:adjustRightInd w:val="0"/>
        <w:spacing w:before="60"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B22A0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M</w:t>
      </w:r>
      <w:r w:rsidR="00A27BB7" w:rsidRPr="002B22A0">
        <w:rPr>
          <w:rFonts w:ascii="Times New Roman" w:eastAsia="Times New Roman" w:hAnsi="Times New Roman"/>
          <w:sz w:val="24"/>
          <w:szCs w:val="24"/>
          <w:lang w:eastAsia="pl-PL"/>
        </w:rPr>
        <w:t>am prawo dostępu do treści swoich danych i ich poprawiania.</w:t>
      </w:r>
    </w:p>
    <w:p w14:paraId="447E5CF6" w14:textId="3EC11A97" w:rsidR="00220359" w:rsidRPr="002B22A0" w:rsidRDefault="00220359" w:rsidP="00220359">
      <w:pPr>
        <w:autoSpaceDE w:val="0"/>
        <w:autoSpaceDN w:val="0"/>
        <w:adjustRightInd w:val="0"/>
        <w:spacing w:before="60"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125E8CD" w14:textId="77777777" w:rsidR="00220359" w:rsidRPr="002B22A0" w:rsidRDefault="00220359" w:rsidP="00220359">
      <w:pPr>
        <w:autoSpaceDE w:val="0"/>
        <w:autoSpaceDN w:val="0"/>
        <w:adjustRightInd w:val="0"/>
        <w:spacing w:before="60"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606"/>
        <w:gridCol w:w="4606"/>
      </w:tblGrid>
      <w:tr w:rsidR="00A27BB7" w:rsidRPr="002B22A0" w14:paraId="18A0BC7D" w14:textId="77777777" w:rsidTr="00220359">
        <w:trPr>
          <w:jc w:val="center"/>
        </w:trPr>
        <w:tc>
          <w:tcPr>
            <w:tcW w:w="4606" w:type="dxa"/>
          </w:tcPr>
          <w:p w14:paraId="445E9947" w14:textId="77777777" w:rsidR="00220359" w:rsidRPr="002B22A0" w:rsidRDefault="00220359" w:rsidP="007652EC">
            <w:pPr>
              <w:spacing w:after="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5BCAF4C" w14:textId="425EA7F7" w:rsidR="00A27BB7" w:rsidRPr="002B22A0" w:rsidRDefault="00A27BB7" w:rsidP="007652EC">
            <w:pPr>
              <w:spacing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2A0">
              <w:rPr>
                <w:rFonts w:ascii="Times New Roman" w:hAnsi="Times New Roman"/>
                <w:sz w:val="24"/>
                <w:szCs w:val="24"/>
              </w:rPr>
              <w:t>…..………………………………………</w:t>
            </w:r>
          </w:p>
        </w:tc>
        <w:tc>
          <w:tcPr>
            <w:tcW w:w="4606" w:type="dxa"/>
          </w:tcPr>
          <w:p w14:paraId="1D25CF21" w14:textId="77777777" w:rsidR="00220359" w:rsidRPr="002B22A0" w:rsidRDefault="00220359" w:rsidP="007652EC">
            <w:pPr>
              <w:spacing w:after="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29DBE78" w14:textId="7C2B1DDE" w:rsidR="00A27BB7" w:rsidRPr="002B22A0" w:rsidRDefault="00A27BB7" w:rsidP="007652EC">
            <w:pPr>
              <w:spacing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2A0">
              <w:rPr>
                <w:rFonts w:ascii="Times New Roman" w:hAnsi="Times New Roman"/>
                <w:sz w:val="24"/>
                <w:szCs w:val="24"/>
              </w:rPr>
              <w:t>……………………………………………</w:t>
            </w:r>
          </w:p>
        </w:tc>
      </w:tr>
      <w:tr w:rsidR="00A27BB7" w:rsidRPr="002B22A0" w14:paraId="3B1FD907" w14:textId="77777777" w:rsidTr="00220359">
        <w:trPr>
          <w:jc w:val="center"/>
        </w:trPr>
        <w:tc>
          <w:tcPr>
            <w:tcW w:w="4606" w:type="dxa"/>
          </w:tcPr>
          <w:p w14:paraId="696BD868" w14:textId="6848F828" w:rsidR="00A27BB7" w:rsidRPr="002B22A0" w:rsidRDefault="00220359" w:rsidP="00220359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2B22A0"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r w:rsidR="00F778A9" w:rsidRPr="002B22A0">
              <w:rPr>
                <w:rFonts w:ascii="Times New Roman" w:hAnsi="Times New Roman"/>
                <w:sz w:val="24"/>
                <w:szCs w:val="24"/>
              </w:rPr>
              <w:t>Miejscowość i data</w:t>
            </w:r>
          </w:p>
        </w:tc>
        <w:tc>
          <w:tcPr>
            <w:tcW w:w="4606" w:type="dxa"/>
          </w:tcPr>
          <w:p w14:paraId="451390CB" w14:textId="1AA682EE" w:rsidR="00A27BB7" w:rsidRPr="002B22A0" w:rsidRDefault="00A72FDE" w:rsidP="007652EC">
            <w:pPr>
              <w:spacing w:after="60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2B22A0">
              <w:rPr>
                <w:rFonts w:ascii="Times New Roman" w:hAnsi="Times New Roman"/>
                <w:sz w:val="24"/>
                <w:szCs w:val="24"/>
              </w:rPr>
              <w:t>Czytelny podpis uczestnika P</w:t>
            </w:r>
            <w:r w:rsidR="00F778A9" w:rsidRPr="002B22A0">
              <w:rPr>
                <w:rFonts w:ascii="Times New Roman" w:hAnsi="Times New Roman"/>
                <w:sz w:val="24"/>
                <w:szCs w:val="24"/>
              </w:rPr>
              <w:t>rojektu</w:t>
            </w:r>
          </w:p>
          <w:p w14:paraId="6959F52E" w14:textId="31E1F8D3" w:rsidR="00FE2808" w:rsidRPr="002B22A0" w:rsidRDefault="00FE2808" w:rsidP="007652EC">
            <w:pPr>
              <w:spacing w:after="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C033596" w14:textId="6E09A43E" w:rsidR="00A95EB5" w:rsidRPr="002B22A0" w:rsidRDefault="00A95EB5" w:rsidP="00225637">
      <w:pPr>
        <w:tabs>
          <w:tab w:val="left" w:pos="2925"/>
        </w:tabs>
        <w:rPr>
          <w:rFonts w:ascii="Times New Roman" w:hAnsi="Times New Roman"/>
          <w:sz w:val="24"/>
          <w:szCs w:val="24"/>
        </w:rPr>
      </w:pPr>
    </w:p>
    <w:sectPr w:rsidR="00A95EB5" w:rsidRPr="002B22A0" w:rsidSect="00220359">
      <w:headerReference w:type="default" r:id="rId7"/>
      <w:pgSz w:w="11906" w:h="16838"/>
      <w:pgMar w:top="568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302B19" w14:textId="77777777" w:rsidR="00A43FB3" w:rsidRDefault="00A43FB3" w:rsidP="00A27BB7">
      <w:pPr>
        <w:spacing w:after="0" w:line="240" w:lineRule="auto"/>
      </w:pPr>
      <w:r>
        <w:separator/>
      </w:r>
    </w:p>
  </w:endnote>
  <w:endnote w:type="continuationSeparator" w:id="0">
    <w:p w14:paraId="70839F7C" w14:textId="77777777" w:rsidR="00A43FB3" w:rsidRDefault="00A43FB3" w:rsidP="00A27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E4A913" w14:textId="77777777" w:rsidR="00A43FB3" w:rsidRDefault="00A43FB3" w:rsidP="00A27BB7">
      <w:pPr>
        <w:spacing w:after="0" w:line="240" w:lineRule="auto"/>
      </w:pPr>
      <w:r>
        <w:separator/>
      </w:r>
    </w:p>
  </w:footnote>
  <w:footnote w:type="continuationSeparator" w:id="0">
    <w:p w14:paraId="09D7E940" w14:textId="77777777" w:rsidR="00A43FB3" w:rsidRDefault="00A43FB3" w:rsidP="00A27B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0ADBF8" w14:textId="7BFC1679" w:rsidR="00220359" w:rsidRDefault="00220359" w:rsidP="00220359">
    <w:pPr>
      <w:pStyle w:val="Nagwek"/>
      <w:jc w:val="right"/>
      <w:rPr>
        <w:rFonts w:asciiTheme="minorHAnsi" w:hAnsiTheme="minorHAnsi" w:cstheme="minorHAnsi"/>
        <w:sz w:val="18"/>
        <w:szCs w:val="18"/>
      </w:rPr>
    </w:pPr>
    <w:r>
      <w:rPr>
        <w:noProof/>
      </w:rPr>
      <w:drawing>
        <wp:inline distT="0" distB="0" distL="0" distR="0" wp14:anchorId="10F72016" wp14:editId="59A39806">
          <wp:extent cx="5760720" cy="539750"/>
          <wp:effectExtent l="0" t="0" r="0" b="0"/>
          <wp:docPr id="5" name="Obraz 30" descr="Od lewej znak Funduszy Europejskich złożony z symbolu graficznego, nazwy Fundusze Europejskie oraz odwołania do Programu Regionalnego; w środku flaga Polski z napisem Rzeczpospolita Polska następnie logo promocyjne Mazowsza złożone z ozdobnego napisu Mazowsze oraz podpisu Serce Polski; zestaw podstawowy zamyka znak Unii Europejskiej złożony z flagi Unii Europejskiej i napisu Unia Europejska oraz Europejski Fundusz Społeczny. Napisy znajdują się po lewej stronie flagi." title="Logoty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Obraz 30" descr="Od lewej znak Funduszy Europejskich złożony z symbolu graficznego, nazwy Fundusze Europejskie oraz odwołania do Programu Regionalnego; w środku logo promocyjne Mazowsza złożone z ozdobnego napisu Mazowsze oraz podpisu Serce Polski; zestaw podstawowy zamyka znak Unii Europejskiej złożony z flagi Unii Europejskiej i napisu Unia Europejska oraz Europejski Fundusz Społeczny. Napisy znajdują się po lewej stronie flagi." title="Logotyp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60720" cy="539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9DD4E2E" w14:textId="3C056545" w:rsidR="00220359" w:rsidRDefault="00220359" w:rsidP="00220359">
    <w:pPr>
      <w:pStyle w:val="Nagwek"/>
      <w:jc w:val="right"/>
      <w:rPr>
        <w:rFonts w:asciiTheme="minorHAnsi" w:hAnsiTheme="minorHAnsi" w:cstheme="minorHAnsi"/>
        <w:sz w:val="18"/>
        <w:szCs w:val="18"/>
      </w:rPr>
    </w:pPr>
  </w:p>
  <w:p w14:paraId="61C53E30" w14:textId="75E04D44" w:rsidR="00220359" w:rsidRPr="00220359" w:rsidRDefault="00220359" w:rsidP="00220359">
    <w:pPr>
      <w:pStyle w:val="Nagwek"/>
      <w:jc w:val="right"/>
      <w:rPr>
        <w:rFonts w:asciiTheme="minorHAnsi" w:hAnsiTheme="minorHAnsi" w:cstheme="minorHAnsi"/>
        <w:sz w:val="18"/>
        <w:szCs w:val="18"/>
      </w:rPr>
    </w:pPr>
    <w:r w:rsidRPr="00220359">
      <w:rPr>
        <w:rFonts w:asciiTheme="minorHAnsi" w:hAnsiTheme="minorHAnsi" w:cstheme="minorHAnsi"/>
        <w:sz w:val="18"/>
        <w:szCs w:val="18"/>
      </w:rPr>
      <w:t xml:space="preserve">Zał. nr </w:t>
    </w:r>
    <w:r>
      <w:rPr>
        <w:rFonts w:asciiTheme="minorHAnsi" w:hAnsiTheme="minorHAnsi" w:cstheme="minorHAnsi"/>
        <w:sz w:val="18"/>
        <w:szCs w:val="18"/>
      </w:rPr>
      <w:t>2</w:t>
    </w:r>
    <w:r w:rsidRPr="00220359">
      <w:rPr>
        <w:rFonts w:asciiTheme="minorHAnsi" w:hAnsiTheme="minorHAnsi" w:cstheme="minorHAnsi"/>
        <w:sz w:val="18"/>
        <w:szCs w:val="18"/>
      </w:rPr>
      <w:t xml:space="preserve"> do Regulaminu naboru i uczestnictwa w projekcie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90C7E"/>
    <w:multiLevelType w:val="hybridMultilevel"/>
    <w:tmpl w:val="BC8E1A0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4694C60"/>
    <w:multiLevelType w:val="multilevel"/>
    <w:tmpl w:val="2A5EB6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" w15:restartNumberingAfterBreak="0">
    <w:nsid w:val="4FE429EB"/>
    <w:multiLevelType w:val="hybridMultilevel"/>
    <w:tmpl w:val="B9744CE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BB7"/>
    <w:rsid w:val="00000FD4"/>
    <w:rsid w:val="000439DD"/>
    <w:rsid w:val="000B67E5"/>
    <w:rsid w:val="000B7730"/>
    <w:rsid w:val="00106D3C"/>
    <w:rsid w:val="00167B30"/>
    <w:rsid w:val="001923D5"/>
    <w:rsid w:val="001C4391"/>
    <w:rsid w:val="00220359"/>
    <w:rsid w:val="00224D52"/>
    <w:rsid w:val="00225637"/>
    <w:rsid w:val="00284F8A"/>
    <w:rsid w:val="002B22A0"/>
    <w:rsid w:val="002C48B4"/>
    <w:rsid w:val="002C7B4A"/>
    <w:rsid w:val="002D37E8"/>
    <w:rsid w:val="002F1A50"/>
    <w:rsid w:val="003034DB"/>
    <w:rsid w:val="003218E0"/>
    <w:rsid w:val="00323C0B"/>
    <w:rsid w:val="00324296"/>
    <w:rsid w:val="003318B6"/>
    <w:rsid w:val="003F2ED5"/>
    <w:rsid w:val="00404D53"/>
    <w:rsid w:val="004065F9"/>
    <w:rsid w:val="004154A7"/>
    <w:rsid w:val="00472CEE"/>
    <w:rsid w:val="00481AA6"/>
    <w:rsid w:val="00482741"/>
    <w:rsid w:val="004B0E10"/>
    <w:rsid w:val="004D218A"/>
    <w:rsid w:val="005712D1"/>
    <w:rsid w:val="00577003"/>
    <w:rsid w:val="00584F8A"/>
    <w:rsid w:val="00586577"/>
    <w:rsid w:val="005F211D"/>
    <w:rsid w:val="00604559"/>
    <w:rsid w:val="006257EC"/>
    <w:rsid w:val="0062595C"/>
    <w:rsid w:val="00627A77"/>
    <w:rsid w:val="0063254F"/>
    <w:rsid w:val="0065054B"/>
    <w:rsid w:val="006B7FF1"/>
    <w:rsid w:val="0070233E"/>
    <w:rsid w:val="00751388"/>
    <w:rsid w:val="00754FF9"/>
    <w:rsid w:val="007652EC"/>
    <w:rsid w:val="007B5330"/>
    <w:rsid w:val="007C5D2F"/>
    <w:rsid w:val="00846DC7"/>
    <w:rsid w:val="008619A1"/>
    <w:rsid w:val="008631A3"/>
    <w:rsid w:val="008C785C"/>
    <w:rsid w:val="008D495C"/>
    <w:rsid w:val="008E1E24"/>
    <w:rsid w:val="008E7600"/>
    <w:rsid w:val="0091593A"/>
    <w:rsid w:val="009205A2"/>
    <w:rsid w:val="009D5AC4"/>
    <w:rsid w:val="009F4787"/>
    <w:rsid w:val="00A2271E"/>
    <w:rsid w:val="00A27BB7"/>
    <w:rsid w:val="00A43FB3"/>
    <w:rsid w:val="00A725E1"/>
    <w:rsid w:val="00A72FDE"/>
    <w:rsid w:val="00A76205"/>
    <w:rsid w:val="00A87662"/>
    <w:rsid w:val="00A92A6C"/>
    <w:rsid w:val="00A95EB5"/>
    <w:rsid w:val="00A96326"/>
    <w:rsid w:val="00B04039"/>
    <w:rsid w:val="00B53FEE"/>
    <w:rsid w:val="00B60F5E"/>
    <w:rsid w:val="00B62FAE"/>
    <w:rsid w:val="00B951F5"/>
    <w:rsid w:val="00BA2034"/>
    <w:rsid w:val="00BB01EF"/>
    <w:rsid w:val="00BC1981"/>
    <w:rsid w:val="00C02FEE"/>
    <w:rsid w:val="00C20386"/>
    <w:rsid w:val="00C83920"/>
    <w:rsid w:val="00CA2200"/>
    <w:rsid w:val="00CB74BD"/>
    <w:rsid w:val="00CC272A"/>
    <w:rsid w:val="00CF7CD1"/>
    <w:rsid w:val="00D21B5B"/>
    <w:rsid w:val="00D36F3B"/>
    <w:rsid w:val="00D465E3"/>
    <w:rsid w:val="00D512C9"/>
    <w:rsid w:val="00D670C9"/>
    <w:rsid w:val="00D82C85"/>
    <w:rsid w:val="00D901C3"/>
    <w:rsid w:val="00DE716B"/>
    <w:rsid w:val="00E65D37"/>
    <w:rsid w:val="00EA04F0"/>
    <w:rsid w:val="00EA4F02"/>
    <w:rsid w:val="00F778A9"/>
    <w:rsid w:val="00F846DD"/>
    <w:rsid w:val="00F8647F"/>
    <w:rsid w:val="00F871E6"/>
    <w:rsid w:val="00FC5CF5"/>
    <w:rsid w:val="00FD4AAD"/>
    <w:rsid w:val="00FE2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3FDD8"/>
  <w15:docId w15:val="{E1F358E1-9734-4B39-9044-A0AFCCE76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7BB7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82C85"/>
    <w:pPr>
      <w:keepNext/>
      <w:keepLines/>
      <w:spacing w:before="480" w:after="240"/>
      <w:outlineLvl w:val="0"/>
    </w:pPr>
    <w:rPr>
      <w:rFonts w:ascii="Arial" w:eastAsiaTheme="majorEastAsia" w:hAnsi="Arial" w:cstheme="majorBidi"/>
      <w:b/>
      <w:b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sid w:val="00A27BB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semiHidden/>
    <w:rsid w:val="00A27BB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A27BB7"/>
    <w:rPr>
      <w:vertAlign w:val="superscript"/>
    </w:rPr>
  </w:style>
  <w:style w:type="paragraph" w:styleId="Tekstkomentarza">
    <w:name w:val="annotation text"/>
    <w:basedOn w:val="Normalny"/>
    <w:link w:val="TekstkomentarzaZnak"/>
    <w:semiHidden/>
    <w:rsid w:val="00A27BB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A27BB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A27BB7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27BB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A27BB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27BB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semiHidden/>
    <w:rsid w:val="00A27BB7"/>
    <w:rPr>
      <w:sz w:val="16"/>
      <w:szCs w:val="16"/>
    </w:rPr>
  </w:style>
  <w:style w:type="paragraph" w:customStyle="1" w:styleId="CMSHeadL7">
    <w:name w:val="CMS Head L7"/>
    <w:basedOn w:val="Normalny"/>
    <w:rsid w:val="00A27BB7"/>
    <w:pPr>
      <w:numPr>
        <w:ilvl w:val="6"/>
        <w:numId w:val="1"/>
      </w:numPr>
      <w:spacing w:after="240" w:line="240" w:lineRule="auto"/>
      <w:outlineLvl w:val="6"/>
    </w:pPr>
    <w:rPr>
      <w:rFonts w:ascii="Times New Roman" w:eastAsia="Times New Roman" w:hAnsi="Times New Roman"/>
      <w:szCs w:val="24"/>
      <w:lang w:val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7B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7BB7"/>
    <w:rPr>
      <w:rFonts w:ascii="Segoe UI" w:eastAsia="Calibr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D82C85"/>
    <w:rPr>
      <w:rFonts w:ascii="Arial" w:eastAsiaTheme="majorEastAsia" w:hAnsi="Arial" w:cstheme="majorBidi"/>
      <w:b/>
      <w:bCs/>
      <w:szCs w:val="28"/>
    </w:rPr>
  </w:style>
  <w:style w:type="paragraph" w:styleId="Akapitzlist">
    <w:name w:val="List Paragraph"/>
    <w:basedOn w:val="Normalny"/>
    <w:uiPriority w:val="34"/>
    <w:qFormat/>
    <w:rsid w:val="00F871E6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225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63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789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Ziółkowski Piotr</dc:creator>
  <cp:lastModifiedBy>Sylwia Matejek</cp:lastModifiedBy>
  <cp:revision>21</cp:revision>
  <cp:lastPrinted>2018-02-13T10:07:00Z</cp:lastPrinted>
  <dcterms:created xsi:type="dcterms:W3CDTF">2017-10-27T09:53:00Z</dcterms:created>
  <dcterms:modified xsi:type="dcterms:W3CDTF">2019-02-06T11:51:00Z</dcterms:modified>
</cp:coreProperties>
</file>